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3"/>
            <w:vAlign w:val="center"/>
          </w:tcPr>
          <w:p>
            <w:pPr>
              <w:spacing w:line="360" w:lineRule="auto"/>
              <w:ind w:firstLine="640" w:firstLineChars="200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bookmarkStart w:id="0" w:name="_GoBack"/>
            <w:r>
              <w:rPr>
                <w:rFonts w:hint="eastAsia" w:ascii="仿宋" w:hAnsi="仿宋" w:eastAsia="仿宋"/>
                <w:sz w:val="32"/>
                <w:szCs w:val="32"/>
              </w:rPr>
              <w:t>榆林体育运动学校2019届录取名单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   名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项  目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录取院校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马  丽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竞走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西安体育学院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widowControl/>
              <w:spacing w:line="360" w:lineRule="auto"/>
              <w:ind w:firstLine="640" w:firstLineChars="200"/>
              <w:textAlignment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冯  潇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跆拳道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西安体育学院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杨  婧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跆拳道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西安体育学院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  震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皮划艇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西安体育学院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白连丰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皮划艇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西安体育学院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  华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赛艇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宜春学院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雷  鹏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自由摔跤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陕西理工大学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杨晨雨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射击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宁夏大学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拓腾腾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柔道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吉林体育学院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刘  鹏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自由摔跤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陕西理工大学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路德林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举重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北京体育大学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王壮壮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举重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山东体育大学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韩一曼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赛艇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南阳师范大学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师小茜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柔道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吉林体育学院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孙  甜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女摔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西安体育学院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许  鹏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赛艇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西安体育学院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李波波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皮划艇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山东聊城大学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井  帅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皮划艇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北华大学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牛泽波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链球</w:t>
            </w:r>
          </w:p>
        </w:tc>
        <w:tc>
          <w:tcPr>
            <w:tcW w:w="2841" w:type="dxa"/>
            <w:vAlign w:val="center"/>
          </w:tcPr>
          <w:p>
            <w:pPr>
              <w:spacing w:line="360" w:lineRule="auto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陕西理工大学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BC51A1"/>
    <w:rsid w:val="07BC51A1"/>
    <w:rsid w:val="1364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2019-05-30T02:50:00Z</dcterms:created>
  <dc:creator>lenovo</dc:creator>
  <cp:lastModifiedBy>lenovo</cp:lastModifiedBy>
  <dcterms:modified xsi:type="dcterms:W3CDTF">2019-05-30T02:55:38Z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